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65" w:rsidRDefault="00E27A65" w:rsidP="00E27A65">
      <w:pPr>
        <w:spacing w:after="0" w:line="240" w:lineRule="auto"/>
        <w:jc w:val="center"/>
        <w:rPr>
          <w:rFonts w:ascii="Arial" w:hAnsi="Arial" w:cs="Arial"/>
          <w:b/>
          <w:sz w:val="24"/>
        </w:rPr>
      </w:pPr>
      <w:r>
        <w:rPr>
          <w:rFonts w:ascii="Arial" w:hAnsi="Arial" w:cs="Arial"/>
          <w:b/>
          <w:sz w:val="24"/>
        </w:rPr>
        <w:t>О Д Г О В О Р</w:t>
      </w:r>
    </w:p>
    <w:p w:rsidR="00E27A65" w:rsidRDefault="00E27A65" w:rsidP="00E27A65">
      <w:pPr>
        <w:spacing w:after="0" w:line="240" w:lineRule="auto"/>
        <w:jc w:val="center"/>
        <w:rPr>
          <w:rFonts w:ascii="Arial" w:hAnsi="Arial" w:cs="Arial"/>
          <w:sz w:val="24"/>
        </w:rPr>
      </w:pPr>
    </w:p>
    <w:p w:rsidR="00E27A65" w:rsidRDefault="00E27A65" w:rsidP="00E27A65">
      <w:pPr>
        <w:spacing w:after="0" w:line="240" w:lineRule="auto"/>
        <w:jc w:val="center"/>
        <w:rPr>
          <w:rFonts w:ascii="MAC C Swiss" w:hAnsi="MAC C Swiss"/>
          <w:sz w:val="24"/>
          <w:lang w:val="en-US"/>
        </w:rPr>
      </w:pPr>
      <w:r>
        <w:rPr>
          <w:rFonts w:ascii="Arial" w:hAnsi="Arial" w:cs="Arial"/>
          <w:sz w:val="24"/>
        </w:rPr>
        <w:t xml:space="preserve">на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 xml:space="preserve"> </w:t>
      </w:r>
      <w:r>
        <w:rPr>
          <w:rFonts w:ascii="Arial" w:hAnsi="Arial" w:cs="Arial"/>
          <w:sz w:val="24"/>
          <w:lang w:val="en-US"/>
        </w:rPr>
        <w:t>A</w:t>
      </w:r>
      <w:r>
        <w:rPr>
          <w:rFonts w:ascii="Arial" w:hAnsi="Arial" w:cs="Arial"/>
          <w:sz w:val="24"/>
        </w:rPr>
        <w:t>лександар Николовски</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E27A65" w:rsidRDefault="00E27A65" w:rsidP="00E27A65">
      <w:pPr>
        <w:rPr>
          <w:rFonts w:ascii="Arial" w:hAnsi="Arial" w:cs="Arial"/>
          <w:sz w:val="24"/>
          <w:lang w:val="en-US"/>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C43425" w:rsidRDefault="00C43425"/>
    <w:p w:rsidR="00E27A65" w:rsidRDefault="00E27A65" w:rsidP="00E27A65">
      <w:pPr>
        <w:jc w:val="both"/>
        <w:rPr>
          <w:rFonts w:ascii="Arial" w:hAnsi="Arial" w:cs="Arial"/>
          <w:sz w:val="24"/>
        </w:rPr>
      </w:pPr>
      <w:r>
        <w:tab/>
      </w:r>
      <w:r w:rsidRPr="00E27A65">
        <w:rPr>
          <w:rFonts w:ascii="Arial" w:hAnsi="Arial" w:cs="Arial"/>
          <w:sz w:val="24"/>
        </w:rPr>
        <w:t>Во Република Македонија</w:t>
      </w:r>
      <w:r>
        <w:rPr>
          <w:rFonts w:ascii="Arial" w:hAnsi="Arial" w:cs="Arial"/>
          <w:sz w:val="24"/>
        </w:rPr>
        <w:t xml:space="preserve"> изминатиот период се повеќе се евидентирани случаи на сексуална злоупотреба на деца и педофилија. Подигањето на културното, социјалното и образовното ниво на граѓаните, придонесува отворено да се зборува за темите за кои доскоро беше срамно да се зборува, да се препознае оваа општествено-криминогена појава и навремено да се побара и обезбеди заштита од надлежните институции. Свесноста за сериозноста на овој проблем, наметна потреба за започнување со процес на преземање на мерки и активности за координиран и сеопфатен одговор на овој проблем. За оваа цел Владата на Република Македонија во декември 2008 година го усвои Акционен план за превенција и справување со сексуална злоупотреба на деца и педофилија 2009-2012 година. Овој документ е прв официјален владин документ кој има за цел да придонесе за намалување и справување со последиците од оваа негативна појава, преку подигање на свесноста, преземање на превентивни мерки, обезбедување на координирана и ефикасна заштита, помош, рехабилитација и реинтеграција на деца - жртви на сексуална злоупотреба.</w:t>
      </w:r>
    </w:p>
    <w:p w:rsidR="00E27A65" w:rsidRDefault="00E27A65" w:rsidP="00E27A65">
      <w:pPr>
        <w:jc w:val="both"/>
        <w:rPr>
          <w:rFonts w:ascii="Arial" w:hAnsi="Arial" w:cs="Arial"/>
          <w:sz w:val="24"/>
        </w:rPr>
      </w:pPr>
      <w:r>
        <w:rPr>
          <w:rFonts w:ascii="Arial" w:hAnsi="Arial" w:cs="Arial"/>
          <w:sz w:val="24"/>
        </w:rPr>
        <w:tab/>
        <w:t>Акциониот план има за цел да обезбеди средства и механизми за спроведување на помошта и заштита на децата од сексуална злоупотреба и педофилија и воспоставување и унапредување на координиран систем на соработка меѓу владините институции и меѓу владиниот и невладиниот сектор, опфаќајки ги сите области кои ја покриваат оваа проблематика. Заради ефикасно и координирано спроведување на акциониот план со одлука на Владата на Република Македонија формирано е Национално</w:t>
      </w:r>
      <w:r w:rsidR="00E9752D">
        <w:rPr>
          <w:rFonts w:ascii="Arial" w:hAnsi="Arial" w:cs="Arial"/>
          <w:sz w:val="24"/>
        </w:rPr>
        <w:t xml:space="preserve"> координативно тело со вклучување на претставници на сите релевантни министерства и невладини организации и тоа Министерството за труд и социјална политика како носител, Министерството за правда, мИнистерството за здравство, Министерството за образование и наука и Министерството за внатрешни работи како и претставници на невладиниот сектор. </w:t>
      </w:r>
    </w:p>
    <w:p w:rsidR="00E9752D" w:rsidRDefault="00E9752D" w:rsidP="00E27A65">
      <w:pPr>
        <w:jc w:val="both"/>
        <w:rPr>
          <w:rFonts w:ascii="Arial" w:hAnsi="Arial" w:cs="Arial"/>
          <w:sz w:val="24"/>
        </w:rPr>
      </w:pPr>
      <w:r>
        <w:rPr>
          <w:rFonts w:ascii="Arial" w:hAnsi="Arial" w:cs="Arial"/>
          <w:sz w:val="24"/>
        </w:rPr>
        <w:tab/>
        <w:t xml:space="preserve">Тргнивајќи од актуелноста и сериозноста на овој проблем Министерството за труд и социјална политика превзема активности согласно усвоениот Акционен план за превенција и справување со сексуална злоупотреба на деца и педофилија. Заради ефикасно и сеопфатно остварување на целите на Акциониот план како една од приоритетните активности е спроведување на истражување и анализа на состојбата со сексуалната злоупотреба на деца и педофилија во Република Македонија. Ова истражување го спроведува Институтот за социолошки и правно политички </w:t>
      </w:r>
      <w:r>
        <w:rPr>
          <w:rFonts w:ascii="Arial" w:hAnsi="Arial" w:cs="Arial"/>
          <w:sz w:val="24"/>
        </w:rPr>
        <w:lastRenderedPageBreak/>
        <w:t>истражувања во рамките на Универзитетот Св. “Кирил и Методиј“ а се реализира со финансиска помош на Канцеларијата на УНИЦЕФ во РМ.</w:t>
      </w:r>
      <w:r w:rsidR="002E0783">
        <w:rPr>
          <w:rFonts w:ascii="Arial" w:hAnsi="Arial" w:cs="Arial"/>
          <w:sz w:val="24"/>
        </w:rPr>
        <w:t xml:space="preserve"> Истражувањето има за цел утврдување и дефинирање на факторите на ризик за сексуална злоупотреба на деца и дедофилија и намалување на причините кои доведуваат до оваа појава, потоа</w:t>
      </w:r>
      <w:r w:rsidR="00F009A5">
        <w:rPr>
          <w:rFonts w:ascii="Arial" w:hAnsi="Arial" w:cs="Arial"/>
          <w:sz w:val="24"/>
        </w:rPr>
        <w:t xml:space="preserve"> идентификување на средините, на заедниците и ризичните групи на деца и семејства кои носат висок ризик за појава на сексуална злоупотреба и педофилија, развивање на инструменти и индикатори, заради мониторирање на појавата на сексуална злоупотреба на деца и педофилија како и проценка на постојните ресурси и капацитети (владин или невладин сектор).</w:t>
      </w:r>
    </w:p>
    <w:p w:rsidR="0054239E" w:rsidRDefault="0054239E" w:rsidP="00E27A65">
      <w:pPr>
        <w:jc w:val="both"/>
        <w:rPr>
          <w:rFonts w:ascii="Arial" w:hAnsi="Arial" w:cs="Arial"/>
          <w:sz w:val="24"/>
          <w:lang w:val="en-US"/>
        </w:rPr>
      </w:pPr>
      <w:r>
        <w:rPr>
          <w:rFonts w:ascii="Arial" w:hAnsi="Arial" w:cs="Arial"/>
          <w:sz w:val="24"/>
        </w:rPr>
        <w:tab/>
        <w:t>Истовремено во тек е отварање на национална СОС линија за деца жртви на сексуална злоупотреба на деца и педофилија. Целта на оваа национална СОС линија е подигање на јавната свест на граѓаните за проблемите на сексуалната злоупотреба на деца и педофилија</w:t>
      </w:r>
      <w:r w:rsidR="006A12AB">
        <w:rPr>
          <w:rFonts w:ascii="Arial" w:hAnsi="Arial" w:cs="Arial"/>
          <w:sz w:val="24"/>
        </w:rPr>
        <w:t>, обезбедување првични информации за обезбедување на струлна и друга помош како и поврзување и упатување на деца-жртви на сексуална злоупотреба и педофилија во релевантни институции.</w:t>
      </w:r>
    </w:p>
    <w:p w:rsidR="00CB37E4" w:rsidRDefault="00CB37E4" w:rsidP="00E27A65">
      <w:pPr>
        <w:jc w:val="both"/>
        <w:rPr>
          <w:rFonts w:ascii="Arial" w:hAnsi="Arial" w:cs="Arial"/>
          <w:sz w:val="24"/>
        </w:rPr>
      </w:pPr>
      <w:r>
        <w:rPr>
          <w:rFonts w:ascii="Arial" w:hAnsi="Arial" w:cs="Arial"/>
          <w:sz w:val="24"/>
          <w:lang w:val="en-US"/>
        </w:rPr>
        <w:tab/>
      </w:r>
      <w:r>
        <w:rPr>
          <w:rFonts w:ascii="Arial" w:hAnsi="Arial" w:cs="Arial"/>
          <w:sz w:val="24"/>
        </w:rPr>
        <w:t>Во имплементацијата на целите и активностите на Акциониот план активно се вклучени Центрите за социјална работа кои непосредно работат со децата жртви на сексуална злоупотреба и педофилија. Ова не значи нова обврска за центрите на социјална работа, кои и досега ја обезбедуваа заштитата на децата жртви на сексуална злоупотреба и педофилија, туку значи само ставање посебен акцент на унапредувањето на нивната работа преку зајакнување на капацитетите на Центрите за социјална работа како и континуирана едукација на стручните работници.</w:t>
      </w:r>
    </w:p>
    <w:p w:rsidR="00CB37E4" w:rsidRDefault="00CB37E4" w:rsidP="00E27A65">
      <w:pPr>
        <w:jc w:val="both"/>
        <w:rPr>
          <w:rFonts w:ascii="Arial" w:hAnsi="Arial" w:cs="Arial"/>
          <w:sz w:val="24"/>
        </w:rPr>
      </w:pPr>
      <w:r>
        <w:rPr>
          <w:rFonts w:ascii="Arial" w:hAnsi="Arial" w:cs="Arial"/>
          <w:sz w:val="24"/>
        </w:rPr>
        <w:tab/>
        <w:t>Согласно со законот за семејство, центарот за социјална работа како надлежен орган за старателство првзема мерки и активности во насока на обезбедување на соодветна форма на заштита и згрижување на</w:t>
      </w:r>
      <w:r w:rsidRPr="00CB37E4">
        <w:rPr>
          <w:rFonts w:ascii="Arial" w:hAnsi="Arial" w:cs="Arial"/>
          <w:sz w:val="24"/>
        </w:rPr>
        <w:t xml:space="preserve"> </w:t>
      </w:r>
      <w:r>
        <w:rPr>
          <w:rFonts w:ascii="Arial" w:hAnsi="Arial" w:cs="Arial"/>
          <w:sz w:val="24"/>
        </w:rPr>
        <w:t>децата жртви на сексуална злоупотреба и педофилија преку јакнење на капацитетот на примарното семејство за понатамошна грижа и заштита надетето, спроведување на стручно и континуирано вршење надзор над родителското право од страна на центрите за социјална работа, спроведувањ на советувалишна, советодавна и интрадисциплинарна тимска работа со членовите на примарното семејство или старателите, развивање на формата социјализирани згрижувачки семејства за згрижување на децата жртви на сексуална злоупотреба и педофилија</w:t>
      </w:r>
      <w:r w:rsidR="00090851">
        <w:rPr>
          <w:rFonts w:ascii="Arial" w:hAnsi="Arial" w:cs="Arial"/>
          <w:sz w:val="24"/>
        </w:rPr>
        <w:t xml:space="preserve">, континуирана едукација и поддршка на згрижувачките семејства од страна на стручни лица, создавање на услови за згрижување на деца во установите за социјална заштита. </w:t>
      </w:r>
    </w:p>
    <w:p w:rsidR="00090851" w:rsidRPr="00CB37E4" w:rsidRDefault="00090851" w:rsidP="00E27A65">
      <w:pPr>
        <w:jc w:val="both"/>
        <w:rPr>
          <w:rFonts w:ascii="Arial" w:hAnsi="Arial" w:cs="Arial"/>
          <w:sz w:val="24"/>
        </w:rPr>
      </w:pPr>
      <w:r>
        <w:rPr>
          <w:rFonts w:ascii="Arial" w:hAnsi="Arial" w:cs="Arial"/>
          <w:sz w:val="24"/>
        </w:rPr>
        <w:tab/>
        <w:t xml:space="preserve">Заради подобро и поефикасно спроведување на обврските на Центрите за социјална работа кои произлегуваат од законот, а пред се за целосна и ефикасна заштита на децата жртви на сексуална злоупотреба и педофилија </w:t>
      </w:r>
      <w:r>
        <w:rPr>
          <w:rFonts w:ascii="Arial" w:hAnsi="Arial" w:cs="Arial"/>
          <w:sz w:val="24"/>
        </w:rPr>
        <w:lastRenderedPageBreak/>
        <w:t>Министерството за труд и социјална политика преку ЈУ Завод за социјални дејности, во јуни 2009 година спроведе обука на дел од стручните работници кои работат на оваа проблематика за рано препознавање на децата жртви на сексуална злоупотреба и педофилија. Исто така во месец јули 2009 година Министерството за труд и социјална политика во соработка со невладината организација “Меѓаши“ спроведе обука на дел од новинарите во печатените и електронските медиуми заради правилно информирање на јавноста во случаите на сексуална злоупотреба на деца и педофилија и заштита на идентитетот и правата и интересите на децата. Согласно Акциониот план за превенција и спроведување на сексуална злоупотреба и педофилија предвидено е отварање на советувалишта за  третман на децата жртви на сексуална злоупотреба и педофилија и нивните семејства како и нивна психо-социјална поддршка како повисока форма на заштита на децата по нивниот првичен тртман во центрите за социјална работа.</w:t>
      </w:r>
    </w:p>
    <w:sectPr w:rsidR="00090851" w:rsidRPr="00CB37E4"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7A65"/>
    <w:rsid w:val="00090851"/>
    <w:rsid w:val="002E0783"/>
    <w:rsid w:val="003E347F"/>
    <w:rsid w:val="0054239E"/>
    <w:rsid w:val="006A12AB"/>
    <w:rsid w:val="006A3D52"/>
    <w:rsid w:val="008E378C"/>
    <w:rsid w:val="00B028D1"/>
    <w:rsid w:val="00C43425"/>
    <w:rsid w:val="00CB37E4"/>
    <w:rsid w:val="00E27A65"/>
    <w:rsid w:val="00E9752D"/>
    <w:rsid w:val="00F009A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7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6</cp:revision>
  <dcterms:created xsi:type="dcterms:W3CDTF">2009-12-21T07:03:00Z</dcterms:created>
  <dcterms:modified xsi:type="dcterms:W3CDTF">2009-12-23T07:35:00Z</dcterms:modified>
</cp:coreProperties>
</file>